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F98" w:rsidRPr="00346E2D" w:rsidRDefault="00155F98" w:rsidP="00155F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6E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Типовые диагностические задачи для определения уровня развития универсальных учебных действий</w:t>
      </w:r>
      <w:r w:rsidRPr="00346E2D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</w:p>
    <w:p w:rsidR="00155F98" w:rsidRPr="00346E2D" w:rsidRDefault="00155F98" w:rsidP="00155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(</w:t>
      </w:r>
      <w:proofErr w:type="gramStart"/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составлена</w:t>
      </w:r>
      <w:proofErr w:type="gramEnd"/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на основе методических рекомендаций </w:t>
      </w:r>
      <w:proofErr w:type="spellStart"/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Асмолова</w:t>
      </w:r>
      <w:proofErr w:type="spellEnd"/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А. Г.)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b/>
          <w:bCs/>
          <w:color w:val="666666"/>
          <w:sz w:val="27"/>
        </w:rPr>
        <w:t>^</w:t>
      </w:r>
      <w:r w:rsidRPr="00346E2D">
        <w:rPr>
          <w:rFonts w:ascii="Times New Roman" w:eastAsia="Times New Roman" w:hAnsi="Times New Roman" w:cs="Times New Roman"/>
          <w:b/>
          <w:bCs/>
          <w:color w:val="000000"/>
          <w:sz w:val="27"/>
        </w:rPr>
        <w:t> 1. Личностные УУД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Самоопределение и </w:t>
      </w:r>
      <w:proofErr w:type="spellStart"/>
      <w:r w:rsidRPr="00346E2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смыслообразование</w:t>
      </w:r>
      <w:proofErr w:type="spellEnd"/>
      <w:proofErr w:type="gramStart"/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</w:t>
      </w:r>
      <w:proofErr w:type="gramEnd"/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ля облегчения ориентации в использовании диагностических задач в таблице 1 даны критерии оценивания личностных универсальных действий.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i/>
          <w:iCs/>
          <w:color w:val="666666"/>
          <w:sz w:val="27"/>
        </w:rPr>
        <w:t>^</w:t>
      </w:r>
      <w:r w:rsidRPr="00346E2D">
        <w:rPr>
          <w:rFonts w:ascii="Times New Roman" w:eastAsia="Times New Roman" w:hAnsi="Times New Roman" w:cs="Times New Roman"/>
          <w:i/>
          <w:iCs/>
          <w:color w:val="000000"/>
          <w:sz w:val="27"/>
        </w:rPr>
        <w:t> Таблица 1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Критерии оценивания личностных универсальных действий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tbl>
      <w:tblPr>
        <w:tblW w:w="1008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10"/>
        <w:gridCol w:w="3026"/>
        <w:gridCol w:w="2629"/>
        <w:gridCol w:w="2149"/>
      </w:tblGrid>
      <w:tr w:rsidR="00155F98" w:rsidRPr="00346E2D" w:rsidTr="00754748">
        <w:trPr>
          <w:tblCellSpacing w:w="0" w:type="dxa"/>
        </w:trPr>
        <w:tc>
          <w:tcPr>
            <w:tcW w:w="2490" w:type="dxa"/>
            <w:vMerge w:val="restart"/>
            <w:shd w:val="clear" w:color="auto" w:fill="FFFFFF"/>
            <w:hideMark/>
          </w:tcPr>
          <w:p w:rsidR="00155F98" w:rsidRPr="00346E2D" w:rsidRDefault="00155F98" w:rsidP="00754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346E2D">
              <w:rPr>
                <w:rFonts w:ascii="Times New Roman" w:eastAsia="Times New Roman" w:hAnsi="Times New Roman" w:cs="Times New Roman"/>
                <w:b/>
                <w:bCs/>
                <w:color w:val="666666"/>
                <w:sz w:val="27"/>
              </w:rPr>
              <w:t>^</w:t>
            </w:r>
            <w:r w:rsidRPr="00346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 Личностные универсальные действия</w:t>
            </w:r>
          </w:p>
        </w:tc>
        <w:tc>
          <w:tcPr>
            <w:tcW w:w="2565" w:type="dxa"/>
            <w:vMerge w:val="restart"/>
            <w:shd w:val="clear" w:color="auto" w:fill="FFFFFF"/>
            <w:hideMark/>
          </w:tcPr>
          <w:p w:rsidR="00155F98" w:rsidRPr="00346E2D" w:rsidRDefault="00155F98" w:rsidP="00754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346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Основные критерии оценивания</w:t>
            </w:r>
          </w:p>
        </w:tc>
        <w:tc>
          <w:tcPr>
            <w:tcW w:w="4365" w:type="dxa"/>
            <w:gridSpan w:val="2"/>
            <w:shd w:val="clear" w:color="auto" w:fill="FFFFFF"/>
            <w:hideMark/>
          </w:tcPr>
          <w:p w:rsidR="00155F98" w:rsidRPr="00346E2D" w:rsidRDefault="00155F98" w:rsidP="00754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346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Типовые диагностические задачи для учащихся</w:t>
            </w:r>
          </w:p>
        </w:tc>
      </w:tr>
      <w:tr w:rsidR="00155F98" w:rsidRPr="00346E2D" w:rsidTr="00754748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55F98" w:rsidRPr="00346E2D" w:rsidRDefault="00155F98" w:rsidP="00754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55F98" w:rsidRPr="00346E2D" w:rsidRDefault="00155F98" w:rsidP="00754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90" w:type="dxa"/>
            <w:shd w:val="clear" w:color="auto" w:fill="FFFFFF"/>
            <w:hideMark/>
          </w:tcPr>
          <w:p w:rsidR="00155F98" w:rsidRPr="00346E2D" w:rsidRDefault="00155F98" w:rsidP="00754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346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6,5 – 7 лет</w:t>
            </w:r>
          </w:p>
        </w:tc>
        <w:tc>
          <w:tcPr>
            <w:tcW w:w="1965" w:type="dxa"/>
            <w:shd w:val="clear" w:color="auto" w:fill="FFFFFF"/>
            <w:hideMark/>
          </w:tcPr>
          <w:p w:rsidR="00155F98" w:rsidRPr="00346E2D" w:rsidRDefault="00155F98" w:rsidP="00754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346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9 – 10 лет</w:t>
            </w:r>
          </w:p>
        </w:tc>
      </w:tr>
      <w:tr w:rsidR="00155F98" w:rsidRPr="00346E2D" w:rsidTr="00754748">
        <w:trPr>
          <w:tblCellSpacing w:w="0" w:type="dxa"/>
        </w:trPr>
        <w:tc>
          <w:tcPr>
            <w:tcW w:w="2490" w:type="dxa"/>
            <w:shd w:val="clear" w:color="auto" w:fill="FFFFFF"/>
            <w:hideMark/>
          </w:tcPr>
          <w:p w:rsidR="00155F98" w:rsidRPr="00346E2D" w:rsidRDefault="00155F98" w:rsidP="00754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346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1</w:t>
            </w:r>
          </w:p>
        </w:tc>
        <w:tc>
          <w:tcPr>
            <w:tcW w:w="2565" w:type="dxa"/>
            <w:shd w:val="clear" w:color="auto" w:fill="FFFFFF"/>
            <w:hideMark/>
          </w:tcPr>
          <w:p w:rsidR="00155F98" w:rsidRPr="00346E2D" w:rsidRDefault="00155F98" w:rsidP="00754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346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2</w:t>
            </w:r>
          </w:p>
        </w:tc>
        <w:tc>
          <w:tcPr>
            <w:tcW w:w="2190" w:type="dxa"/>
            <w:shd w:val="clear" w:color="auto" w:fill="FFFFFF"/>
            <w:hideMark/>
          </w:tcPr>
          <w:p w:rsidR="00155F98" w:rsidRPr="00346E2D" w:rsidRDefault="00155F98" w:rsidP="00754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346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3</w:t>
            </w:r>
          </w:p>
        </w:tc>
        <w:tc>
          <w:tcPr>
            <w:tcW w:w="1965" w:type="dxa"/>
            <w:shd w:val="clear" w:color="auto" w:fill="FFFFFF"/>
            <w:hideMark/>
          </w:tcPr>
          <w:p w:rsidR="00155F98" w:rsidRPr="00346E2D" w:rsidRDefault="00155F98" w:rsidP="00754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346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4</w:t>
            </w:r>
          </w:p>
        </w:tc>
      </w:tr>
      <w:tr w:rsidR="00155F98" w:rsidRPr="00346E2D" w:rsidTr="00754748">
        <w:trPr>
          <w:tblCellSpacing w:w="0" w:type="dxa"/>
        </w:trPr>
        <w:tc>
          <w:tcPr>
            <w:tcW w:w="9840" w:type="dxa"/>
            <w:gridSpan w:val="4"/>
            <w:shd w:val="clear" w:color="auto" w:fill="FFFFFF"/>
            <w:hideMark/>
          </w:tcPr>
          <w:p w:rsidR="00155F98" w:rsidRPr="00346E2D" w:rsidRDefault="00155F98" w:rsidP="00754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346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Самоопределение</w:t>
            </w:r>
          </w:p>
        </w:tc>
      </w:tr>
      <w:tr w:rsidR="00155F98" w:rsidRPr="00346E2D" w:rsidTr="00754748">
        <w:trPr>
          <w:tblCellSpacing w:w="0" w:type="dxa"/>
        </w:trPr>
        <w:tc>
          <w:tcPr>
            <w:tcW w:w="2490" w:type="dxa"/>
            <w:shd w:val="clear" w:color="auto" w:fill="FFFFFF"/>
            <w:hideMark/>
          </w:tcPr>
          <w:p w:rsidR="00155F98" w:rsidRPr="00346E2D" w:rsidRDefault="00155F98" w:rsidP="00754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346E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Внутренняя позиция школьника</w:t>
            </w:r>
          </w:p>
        </w:tc>
        <w:tc>
          <w:tcPr>
            <w:tcW w:w="2565" w:type="dxa"/>
            <w:shd w:val="clear" w:color="auto" w:fill="FFFFFF"/>
            <w:hideMark/>
          </w:tcPr>
          <w:p w:rsidR="00155F98" w:rsidRPr="00346E2D" w:rsidRDefault="00155F98" w:rsidP="00754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-положительное отношение к школе;</w:t>
            </w: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proofErr w:type="gramStart"/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-</w:t>
            </w:r>
            <w:proofErr w:type="gramEnd"/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чувство необходимости учения;</w:t>
            </w: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-предпочтение уроков «школьного» типа урокам «дошкольного» типа;</w:t>
            </w: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 xml:space="preserve">-адекватное содержательное </w:t>
            </w: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представление о школе;</w:t>
            </w: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-предпочтение классных коллективных занятий индивидуальным занятиям дома;</w:t>
            </w: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-предпочтение социального способа оценки своих знаний - отметки – дошкольным способам поощрения (сладости, подарки)</w:t>
            </w:r>
          </w:p>
        </w:tc>
        <w:tc>
          <w:tcPr>
            <w:tcW w:w="2190" w:type="dxa"/>
            <w:shd w:val="clear" w:color="auto" w:fill="FFFFFF"/>
            <w:hideMark/>
          </w:tcPr>
          <w:p w:rsidR="00155F98" w:rsidRPr="00346E2D" w:rsidRDefault="00155F98" w:rsidP="00754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br/>
              <w:t xml:space="preserve">Методика «Беседа о школе» (модифицированный вариант </w:t>
            </w:r>
            <w:proofErr w:type="spellStart"/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Т.А.Нежновой</w:t>
            </w:r>
            <w:proofErr w:type="spellEnd"/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Д.Б.Эльконина</w:t>
            </w:r>
            <w:proofErr w:type="spellEnd"/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А.Л.Венгера</w:t>
            </w:r>
            <w:proofErr w:type="spellEnd"/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)</w:t>
            </w:r>
          </w:p>
        </w:tc>
        <w:tc>
          <w:tcPr>
            <w:tcW w:w="1965" w:type="dxa"/>
            <w:shd w:val="clear" w:color="auto" w:fill="FFFFFF"/>
            <w:hideMark/>
          </w:tcPr>
          <w:p w:rsidR="00155F98" w:rsidRPr="00346E2D" w:rsidRDefault="00155F98" w:rsidP="00754748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155F98" w:rsidRPr="00346E2D" w:rsidTr="00754748">
        <w:trPr>
          <w:tblCellSpacing w:w="0" w:type="dxa"/>
        </w:trPr>
        <w:tc>
          <w:tcPr>
            <w:tcW w:w="2490" w:type="dxa"/>
            <w:shd w:val="clear" w:color="auto" w:fill="FFFFFF"/>
            <w:hideMark/>
          </w:tcPr>
          <w:p w:rsidR="00155F98" w:rsidRPr="00346E2D" w:rsidRDefault="00155F98" w:rsidP="00754748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br/>
            </w:r>
            <w:r w:rsidRPr="00346E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Самооценка</w:t>
            </w: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proofErr w:type="gramStart"/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-</w:t>
            </w:r>
            <w:proofErr w:type="gramEnd"/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когнитивный компонент (</w:t>
            </w:r>
            <w:proofErr w:type="spellStart"/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дифференцированность</w:t>
            </w:r>
            <w:proofErr w:type="spellEnd"/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рефлексивность</w:t>
            </w:r>
            <w:proofErr w:type="spellEnd"/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);</w:t>
            </w: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-регулятивный компонент</w:t>
            </w:r>
          </w:p>
        </w:tc>
        <w:tc>
          <w:tcPr>
            <w:tcW w:w="2565" w:type="dxa"/>
            <w:shd w:val="clear" w:color="auto" w:fill="FFFFFF"/>
            <w:hideMark/>
          </w:tcPr>
          <w:p w:rsidR="00155F98" w:rsidRPr="00346E2D" w:rsidRDefault="00155F98" w:rsidP="00754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346E2D">
              <w:rPr>
                <w:rFonts w:ascii="Times New Roman" w:eastAsia="Times New Roman" w:hAnsi="Times New Roman" w:cs="Times New Roman"/>
                <w:i/>
                <w:iCs/>
                <w:color w:val="666666"/>
                <w:sz w:val="27"/>
              </w:rPr>
              <w:t>^</w:t>
            </w:r>
            <w:r w:rsidRPr="00346E2D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</w:rPr>
              <w:t> Когнитивный компонент:</w:t>
            </w: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proofErr w:type="gramStart"/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-</w:t>
            </w:r>
            <w:proofErr w:type="gramEnd"/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широта диапазона оценок;</w:t>
            </w: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-обобщенность категорий оценок;</w:t>
            </w: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-представленность в Я-концепции социальной роли ученика;</w:t>
            </w: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-</w:t>
            </w:r>
            <w:proofErr w:type="spellStart"/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рефлексивность</w:t>
            </w:r>
            <w:proofErr w:type="spellEnd"/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как адекватное осознанное представление о качествах хорошего ученика;</w:t>
            </w: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-осознание своих возможностей в учении на основе сравнения «Я» и «хороший ученик»;</w:t>
            </w: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-осознание необходимости самосовершенствования на основе сравнения «Я» и «хороший ученик».</w:t>
            </w: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346E2D">
              <w:rPr>
                <w:rFonts w:ascii="Times New Roman" w:eastAsia="Times New Roman" w:hAnsi="Times New Roman" w:cs="Times New Roman"/>
                <w:i/>
                <w:iCs/>
                <w:color w:val="666666"/>
                <w:sz w:val="27"/>
              </w:rPr>
              <w:t>^</w:t>
            </w:r>
            <w:r w:rsidRPr="00346E2D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</w:rPr>
              <w:t> Регулятивный компонент:</w:t>
            </w: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proofErr w:type="gramStart"/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-</w:t>
            </w:r>
            <w:proofErr w:type="gramEnd"/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способность адекватно судить о причинах своего успеха/неуспеха в учении, связывая успех с усилиями, трудолюбием, старанием</w:t>
            </w:r>
          </w:p>
        </w:tc>
        <w:tc>
          <w:tcPr>
            <w:tcW w:w="2190" w:type="dxa"/>
            <w:shd w:val="clear" w:color="auto" w:fill="FFFFFF"/>
            <w:hideMark/>
          </w:tcPr>
          <w:p w:rsidR="00155F98" w:rsidRPr="00346E2D" w:rsidRDefault="00155F98" w:rsidP="00754748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  <w:tc>
          <w:tcPr>
            <w:tcW w:w="1965" w:type="dxa"/>
            <w:shd w:val="clear" w:color="auto" w:fill="FFFFFF"/>
            <w:hideMark/>
          </w:tcPr>
          <w:p w:rsidR="00155F98" w:rsidRPr="00346E2D" w:rsidRDefault="00155F98" w:rsidP="00754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Методика «Кто Я?» (</w:t>
            </w:r>
            <w:proofErr w:type="spellStart"/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М.Кун</w:t>
            </w:r>
            <w:proofErr w:type="spellEnd"/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). Методика «Хороший ученик»</w:t>
            </w: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Методика каузальной атрибуции успеха/неуспеха</w:t>
            </w:r>
          </w:p>
        </w:tc>
      </w:tr>
      <w:tr w:rsidR="00155F98" w:rsidRPr="00346E2D" w:rsidTr="00754748">
        <w:trPr>
          <w:tblCellSpacing w:w="0" w:type="dxa"/>
        </w:trPr>
        <w:tc>
          <w:tcPr>
            <w:tcW w:w="9840" w:type="dxa"/>
            <w:gridSpan w:val="4"/>
            <w:shd w:val="clear" w:color="auto" w:fill="FFFFFF"/>
            <w:hideMark/>
          </w:tcPr>
          <w:p w:rsidR="00155F98" w:rsidRPr="00346E2D" w:rsidRDefault="00155F98" w:rsidP="00754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346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Смыслообразование</w:t>
            </w:r>
          </w:p>
        </w:tc>
      </w:tr>
      <w:tr w:rsidR="00155F98" w:rsidRPr="00346E2D" w:rsidTr="00754748">
        <w:trPr>
          <w:tblCellSpacing w:w="0" w:type="dxa"/>
        </w:trPr>
        <w:tc>
          <w:tcPr>
            <w:tcW w:w="2490" w:type="dxa"/>
            <w:shd w:val="clear" w:color="auto" w:fill="FFFFFF"/>
            <w:hideMark/>
          </w:tcPr>
          <w:p w:rsidR="00155F98" w:rsidRPr="00346E2D" w:rsidRDefault="00155F98" w:rsidP="00754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346E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Мотивация учебной деятельности</w:t>
            </w:r>
          </w:p>
        </w:tc>
        <w:tc>
          <w:tcPr>
            <w:tcW w:w="2565" w:type="dxa"/>
            <w:shd w:val="clear" w:color="auto" w:fill="FFFFFF"/>
            <w:hideMark/>
          </w:tcPr>
          <w:p w:rsidR="00155F98" w:rsidRPr="00346E2D" w:rsidRDefault="00155F98" w:rsidP="00754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-сформированность познавательных мотивов;</w:t>
            </w: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proofErr w:type="gramStart"/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-</w:t>
            </w:r>
            <w:proofErr w:type="gramEnd"/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интерес к новому;</w:t>
            </w: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-интерес к способу решения и общему способу действия;</w:t>
            </w: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-сформированность социальных мотивов;</w:t>
            </w: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-стремление выполнять социально значимую и социально оцениваемую деятельность, быть полезным обществу;</w:t>
            </w: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-сформированность учебных мотивов;</w:t>
            </w: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 xml:space="preserve">-стремление к </w:t>
            </w:r>
            <w:proofErr w:type="spellStart"/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самоизменению</w:t>
            </w:r>
            <w:proofErr w:type="spellEnd"/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- приобретению новых знаний и умений;</w:t>
            </w: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-установление связи между учением и будущей профессиональной деятельностью</w:t>
            </w:r>
          </w:p>
        </w:tc>
        <w:tc>
          <w:tcPr>
            <w:tcW w:w="2190" w:type="dxa"/>
            <w:shd w:val="clear" w:color="auto" w:fill="FFFFFF"/>
            <w:hideMark/>
          </w:tcPr>
          <w:p w:rsidR="00155F98" w:rsidRPr="00346E2D" w:rsidRDefault="00155F98" w:rsidP="00754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«Незавершенная сказка».</w:t>
            </w: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 xml:space="preserve">«Беседа о школе» (модифицированный вариант </w:t>
            </w:r>
            <w:proofErr w:type="spellStart"/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Т.А.Нежновой</w:t>
            </w:r>
            <w:proofErr w:type="spellEnd"/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Д.Б.Эльконина</w:t>
            </w:r>
            <w:proofErr w:type="spellEnd"/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А.Л.Венгера</w:t>
            </w:r>
            <w:proofErr w:type="spellEnd"/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)</w:t>
            </w:r>
          </w:p>
        </w:tc>
        <w:tc>
          <w:tcPr>
            <w:tcW w:w="1965" w:type="dxa"/>
            <w:shd w:val="clear" w:color="auto" w:fill="FFFFFF"/>
            <w:hideMark/>
          </w:tcPr>
          <w:p w:rsidR="00155F98" w:rsidRPr="00346E2D" w:rsidRDefault="00155F98" w:rsidP="00754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 xml:space="preserve">Шкала выраженности учебно-познавательного интереса (по </w:t>
            </w:r>
            <w:proofErr w:type="spellStart"/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Г.Ю.Ксензовой</w:t>
            </w:r>
            <w:proofErr w:type="spellEnd"/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). Опросник мотивации</w:t>
            </w:r>
          </w:p>
        </w:tc>
      </w:tr>
    </w:tbl>
    <w:p w:rsidR="00155F98" w:rsidRPr="00346E2D" w:rsidRDefault="00155F98" w:rsidP="00155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b/>
          <w:bCs/>
          <w:color w:val="666666"/>
          <w:sz w:val="27"/>
        </w:rPr>
        <w:t>^</w:t>
      </w:r>
      <w:r w:rsidRPr="00346E2D">
        <w:rPr>
          <w:rFonts w:ascii="Times New Roman" w:eastAsia="Times New Roman" w:hAnsi="Times New Roman" w:cs="Times New Roman"/>
          <w:b/>
          <w:bCs/>
          <w:color w:val="000000"/>
          <w:sz w:val="27"/>
        </w:rPr>
        <w:t> Методика «Беседа о школе» 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(модифицированный вариант Т. А. </w:t>
      </w:r>
      <w:proofErr w:type="spellStart"/>
      <w:r w:rsidRPr="00346E2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Нежновой</w:t>
      </w:r>
      <w:proofErr w:type="spellEnd"/>
      <w:r w:rsidRPr="00346E2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, Д. Б. Эльконина, А. Л. </w:t>
      </w:r>
      <w:proofErr w:type="spellStart"/>
      <w:r w:rsidRPr="00346E2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Венгера</w:t>
      </w:r>
      <w:proofErr w:type="spellEnd"/>
      <w:r w:rsidRPr="00346E2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)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Цель:</w:t>
      </w:r>
      <w:r w:rsidRPr="00346E2D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выявление сформированности внутренней позиции школьника, его мотивации учения.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Оцениваемые универсальные учебные действия:</w:t>
      </w:r>
      <w:r w:rsidRPr="00346E2D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действия, направленные на определение своего отношения к поступлению в школу и школьной действительности; действия, устанавливающие смысл учения.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Возраст:</w:t>
      </w:r>
      <w:r w:rsidRPr="00346E2D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6,5—8 лет.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Метод оценивания:</w:t>
      </w:r>
      <w:r w:rsidRPr="00346E2D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индивидуальная беседа с ребенком.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Описание задания:</w:t>
      </w:r>
      <w:r w:rsidRPr="00346E2D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ученик должен ответить на вопросы: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1. Тебе нравится в школе?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2. Что тебе в школе больше всего нравится, что для тебя самое интересное?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3. Представь, что ты встретил малыша из детского сада, который о школе еще ничего не знает. Он тебя спрашивает: «Кто такой — хороший ученик?» Что ты ему ответишь?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4. Представь, что тебе предложили не каждый день учиться в школе, а заниматься дома с мамой и только иногда ходить в школу. Ты согласишься?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5. Представь, что есть школа</w:t>
      </w:r>
      <w:proofErr w:type="gramStart"/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А</w:t>
      </w:r>
      <w:proofErr w:type="gramEnd"/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 школа Б. В школе А такое расписание уроков в 1 классе: каждый день чтение, математика, русский язык, письмо и только иногда рисование, музыка, труд. В какой школе ты хотел бы учиться?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6. Представь, что к вам домой приехал знакомый твоих родителей. Вы с ним поздоровались, и он тебя спрашивает</w:t>
      </w:r>
      <w:proofErr w:type="gramStart"/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: «</w:t>
      </w:r>
      <w:proofErr w:type="gramEnd"/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…?» Подумай, о чем он тебя может спросить.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7. Представь, что ты очень хорошо работал на уроке и учительница тебе говорит: «Саша (имя ребенка), ты сегодня очень старался, и я хочу тебя наградить за хорошую учебу. Выбери сам, что ты хочешь — шоколадку, игрушку или пятерку в журнал». Что бы ты выбрал?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i/>
          <w:iCs/>
          <w:color w:val="666666"/>
          <w:sz w:val="27"/>
        </w:rPr>
        <w:t>^</w:t>
      </w:r>
      <w:r w:rsidRPr="00346E2D">
        <w:rPr>
          <w:rFonts w:ascii="Times New Roman" w:eastAsia="Times New Roman" w:hAnsi="Times New Roman" w:cs="Times New Roman"/>
          <w:i/>
          <w:iCs/>
          <w:color w:val="000000"/>
          <w:sz w:val="27"/>
        </w:rPr>
        <w:t> Критерии оценивания: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1. Положительное отношение к школе, чувство необходимости учения, т. е. в ситуации необязательного посещения школы продолжает стремиться к занятиям специфически школьного содержания.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2. Проявление особого интереса к новому, собственно школьному содержанию занятий, что выражается в предпочтении уроков «школьного» типа урокам «дошкольного» типа.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3. Предпочтение классных коллективных занятий индивидуальным занятиям дома, социального способа оценки своих знаний (отметки) дошкольным способам поощрения (сладости, подарки) (Д.Б. </w:t>
      </w:r>
      <w:proofErr w:type="spellStart"/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Эльконин</w:t>
      </w:r>
      <w:proofErr w:type="spellEnd"/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А.Л. </w:t>
      </w:r>
      <w:proofErr w:type="spellStart"/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Венгер</w:t>
      </w:r>
      <w:proofErr w:type="spellEnd"/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 1988).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Уровни оценивания: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0. Отрицательное отношение к школе и поступлению в нее.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1. Положительное отношение к школе при отсутствии ориентации на содержание школьно-учебной действительности (сохранение дошкольной ориентации). Ребенок хочет пойти в школу, но при сохранении дошкольного образа жизни.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2. Возникновение ориентации на содержательные моменты школьной действительности и образец «хорошего ученика», но при сохранении приоритета социальных аспектов школьного образа жизни по сравнению с учебными аспектами.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3. Сочетание ориентации на социальные и собственно учебные аспекты школьной жизни.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b/>
          <w:bCs/>
          <w:color w:val="666666"/>
          <w:sz w:val="27"/>
        </w:rPr>
        <w:t>^</w:t>
      </w:r>
      <w:r w:rsidRPr="00346E2D">
        <w:rPr>
          <w:rFonts w:ascii="Times New Roman" w:eastAsia="Times New Roman" w:hAnsi="Times New Roman" w:cs="Times New Roman"/>
          <w:b/>
          <w:bCs/>
          <w:color w:val="000000"/>
          <w:sz w:val="27"/>
        </w:rPr>
        <w:t> Проба на познавательную инициативу «Незавершенная сказка»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Цель:</w:t>
      </w:r>
      <w:r w:rsidRPr="00346E2D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выявление развития познавательных интересов и инициативы школьника.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Оцениваемые универсальные учебные действия:</w:t>
      </w:r>
      <w:r w:rsidRPr="00346E2D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действие смыслообразования, устанавливающее значимость познавательной деятельности для ребенка; коммуникативное действие — умение задавать вопрос.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Возраст:</w:t>
      </w:r>
      <w:r w:rsidRPr="00346E2D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6,5—8 лет.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Метод оценивания:</w:t>
      </w:r>
      <w:r w:rsidRPr="00346E2D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чтение незавершенной сказки в индивидуальном обследовании.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i/>
          <w:iCs/>
          <w:color w:val="666666"/>
          <w:sz w:val="27"/>
        </w:rPr>
        <w:t>^</w:t>
      </w:r>
      <w:r w:rsidRPr="00346E2D">
        <w:rPr>
          <w:rFonts w:ascii="Times New Roman" w:eastAsia="Times New Roman" w:hAnsi="Times New Roman" w:cs="Times New Roman"/>
          <w:i/>
          <w:iCs/>
          <w:color w:val="000000"/>
          <w:sz w:val="27"/>
        </w:rPr>
        <w:t> Описание задания: 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ребенку читают незнакомую ему сказку и на кульминационном моменте прекращают чтение. Психолог выдерживает паузу. Если ребенок молчит и не проявляет заинтересованности в продолжени</w:t>
      </w:r>
      <w:proofErr w:type="gramStart"/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</w:t>
      </w:r>
      <w:proofErr w:type="gramEnd"/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чтения сказки, психолог задает ему вопрос: «Ты хочешь у меня что-то спросить?»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i/>
          <w:iCs/>
          <w:color w:val="666666"/>
          <w:sz w:val="27"/>
        </w:rPr>
        <w:t>^</w:t>
      </w:r>
      <w:r w:rsidRPr="00346E2D">
        <w:rPr>
          <w:rFonts w:ascii="Times New Roman" w:eastAsia="Times New Roman" w:hAnsi="Times New Roman" w:cs="Times New Roman"/>
          <w:i/>
          <w:iCs/>
          <w:color w:val="000000"/>
          <w:sz w:val="27"/>
        </w:rPr>
        <w:t> Критерии оценивания: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1. Интерес к сказке и инициатива, направленная на то, чтобы взрослый продолжил чтение сказки.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2. Адекватность высказывания, направленного на то, чтобы инициировать взрослого продолжить чтение сказки.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Уровни оценивания: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1. Низкий уровень: ребенок не проявляет интереса к чтению сказки, не задает вопросов.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2. Средний уровень: ребенок проявляет интерес к сказке, но инициатива в продолжени</w:t>
      </w:r>
      <w:proofErr w:type="gramStart"/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</w:t>
      </w:r>
      <w:proofErr w:type="gramEnd"/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чтения отсутствует; после дополнительного вопроса психолога спрашивает, чем закончилась сказка; с интересом выслушивает развязку.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3. Высокий уровень: ребенок проявляет выраженный интерес к сказке, сам задает вопросы, настаивает на том, чтобы взрослый дочитал сказку до конца.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b/>
          <w:bCs/>
          <w:color w:val="666666"/>
          <w:sz w:val="27"/>
        </w:rPr>
        <w:t>^</w:t>
      </w:r>
      <w:r w:rsidRPr="00346E2D">
        <w:rPr>
          <w:rFonts w:ascii="Times New Roman" w:eastAsia="Times New Roman" w:hAnsi="Times New Roman" w:cs="Times New Roman"/>
          <w:b/>
          <w:bCs/>
          <w:color w:val="000000"/>
          <w:sz w:val="27"/>
        </w:rPr>
        <w:t> Методика «Кто Я?» </w:t>
      </w:r>
      <w:r w:rsidRPr="00346E2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(модификация методики М. Куна)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Цель:</w:t>
      </w:r>
      <w:r w:rsidRPr="00346E2D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выявление сформированности </w:t>
      </w:r>
      <w:proofErr w:type="gramStart"/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Я-концепции</w:t>
      </w:r>
      <w:proofErr w:type="gramEnd"/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 </w:t>
      </w:r>
      <w:proofErr w:type="spellStart"/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самоотношения</w:t>
      </w:r>
      <w:proofErr w:type="spellEnd"/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Оцениваемые универсальные учебные действия:</w:t>
      </w:r>
      <w:r w:rsidRPr="00346E2D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действия, направленные на определение своей позиции в отношении социальной роли ученика и школьной действительности;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действия, устанавливающие смысл учения.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Возраст:</w:t>
      </w:r>
      <w:r w:rsidRPr="00346E2D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9—10 лет.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Метод оценивания:</w:t>
      </w:r>
      <w:r w:rsidRPr="00346E2D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фронтальный письменный опрос.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i/>
          <w:iCs/>
          <w:color w:val="666666"/>
          <w:sz w:val="27"/>
        </w:rPr>
        <w:t>^</w:t>
      </w:r>
      <w:r w:rsidRPr="00346E2D">
        <w:rPr>
          <w:rFonts w:ascii="Times New Roman" w:eastAsia="Times New Roman" w:hAnsi="Times New Roman" w:cs="Times New Roman"/>
          <w:i/>
          <w:iCs/>
          <w:color w:val="000000"/>
          <w:sz w:val="27"/>
        </w:rPr>
        <w:t> Описание задания: 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каждому учащемуся предлагается написать как можно больше ответов на вопрос «Кто Я?».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Критерии оценивания: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1. </w:t>
      </w:r>
      <w:proofErr w:type="spellStart"/>
      <w:proofErr w:type="gramStart"/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Дифференцированность</w:t>
      </w:r>
      <w:proofErr w:type="spellEnd"/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— количество категорий (социальные роли, умения, знания, навыки; интересы, предпочтения; личностные свойства, оценочные суждения).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2.</w:t>
      </w:r>
      <w:proofErr w:type="gramEnd"/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Обобщенность — степень обобщенности суждений-характеристик «Я».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3. </w:t>
      </w:r>
      <w:proofErr w:type="spellStart"/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Самоотношение</w:t>
      </w:r>
      <w:proofErr w:type="spellEnd"/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— соотношение положительных и отрицательных оценочных суждений.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Уровни оценивания: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• </w:t>
      </w:r>
      <w:proofErr w:type="spellStart"/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Дифференцированность</w:t>
      </w:r>
      <w:proofErr w:type="spellEnd"/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1. 1—2 определения, относящиеся к 1-й, 2-й категориям.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2. 3—5 определений, преимущественно относящихся ко 2-й, 3-й категориям (социальные роли, интересы, предпочтения).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3. От 6 определений и более, включая более 4 категорий, в том числе характеристику личностных свойств.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• Обобщенность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1. Учащиеся называют конкретные действия (я учусь в школе), свои интересы.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2. Совмещение категорий 1-й и 3-й.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3. Учащиеся указывают свою социальную роль (я ученик), обобщенные личностные качества (сильный, смелый).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• </w:t>
      </w:r>
      <w:proofErr w:type="spellStart"/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Самоотношение</w:t>
      </w:r>
      <w:proofErr w:type="spellEnd"/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1. Преобладание отрицательных оценочных суждений о себе или одинаковое количество отрицательных и положительных суждений (низкое </w:t>
      </w:r>
      <w:proofErr w:type="spellStart"/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самопринятие</w:t>
      </w:r>
      <w:proofErr w:type="spellEnd"/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или отвержение).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2. Незначительное преобладание положительных суждений или преобладание нейтральных суждений (амбивалентное или недостаточно позитивное </w:t>
      </w:r>
      <w:proofErr w:type="spellStart"/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самоотношение</w:t>
      </w:r>
      <w:proofErr w:type="spellEnd"/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).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3. Преобладание положительных суждений (положительное </w:t>
      </w:r>
      <w:proofErr w:type="spellStart"/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самопринятие</w:t>
      </w:r>
      <w:proofErr w:type="spellEnd"/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).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b/>
          <w:bCs/>
          <w:color w:val="666666"/>
          <w:sz w:val="27"/>
        </w:rPr>
        <w:t>^</w:t>
      </w:r>
      <w:r w:rsidRPr="00346E2D">
        <w:rPr>
          <w:rFonts w:ascii="Times New Roman" w:eastAsia="Times New Roman" w:hAnsi="Times New Roman" w:cs="Times New Roman"/>
          <w:b/>
          <w:bCs/>
          <w:color w:val="000000"/>
          <w:sz w:val="27"/>
        </w:rPr>
        <w:t> Рефлексивная самооценка учебной деятельности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Цель:</w:t>
      </w:r>
      <w:r w:rsidRPr="00346E2D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выявление </w:t>
      </w:r>
      <w:proofErr w:type="spellStart"/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рефлексивности</w:t>
      </w:r>
      <w:proofErr w:type="spellEnd"/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самооценки школьников в учебной деятельности.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Оцениваемые универсальные учебные действия:</w:t>
      </w:r>
      <w:r w:rsidRPr="00346E2D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личностное действие самоопределения в отношении эталона социальной роли «хороший ученик»; регулятивное действие оценивания своей учебной деятельности.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Возраст:</w:t>
      </w:r>
      <w:r w:rsidRPr="00346E2D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10,5—11 лет.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Метод оценивания:</w:t>
      </w:r>
      <w:r w:rsidRPr="00346E2D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фронтальный письменный опрос.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i/>
          <w:iCs/>
          <w:color w:val="666666"/>
          <w:sz w:val="27"/>
        </w:rPr>
        <w:t>^</w:t>
      </w:r>
      <w:r w:rsidRPr="00346E2D">
        <w:rPr>
          <w:rFonts w:ascii="Times New Roman" w:eastAsia="Times New Roman" w:hAnsi="Times New Roman" w:cs="Times New Roman"/>
          <w:i/>
          <w:iCs/>
          <w:color w:val="000000"/>
          <w:sz w:val="27"/>
        </w:rPr>
        <w:t> Описание задания: 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учащимся предлагается в свободной форме письменно ответить на вопросы: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1. Как ты считаешь, кого можно назвать хорошим учеником? Назови качества хорошего ученика.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2. Можно ли тебя назвать хорошим учеником?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3. Чем ты отличаешься от хорошего ученика?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4. Что нужно, чтобы можно было уверенно сказать про себя: «Я — хороший ученик»?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Критерии оценивания: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— адекватность выделения качеств хорошего ученика (успеваемость, выполнение норм школьной жизни, положительные отношения с одноклассниками и учителем, интерес к учению).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Уровни рефлексивной самооценки школьника: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1. Называет только одну сферу школьной жизни.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2. Называет две сферы школьной жизни.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3. Называет более двух сфер школьной жизни; дает адекватное определение отличий «Я» от «хорошего ученика».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Уровни оценивания: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1. Называет только успеваемость.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2. Называет успеваемость и поведение.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3. Дает характеристику по нескольким сферам; дает адекватное определение задач саморазвития, решение которых необходимо для реализации требований роли «хороший ученик»: 1 — нет ответа, 2 — называет достижения, 3 — указывает на необходимость </w:t>
      </w:r>
      <w:proofErr w:type="spellStart"/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самоизменения</w:t>
      </w:r>
      <w:proofErr w:type="spellEnd"/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 саморазвития.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b/>
          <w:bCs/>
          <w:color w:val="666666"/>
          <w:sz w:val="27"/>
        </w:rPr>
        <w:t>^</w:t>
      </w:r>
      <w:r w:rsidRPr="00346E2D">
        <w:rPr>
          <w:rFonts w:ascii="Times New Roman" w:eastAsia="Times New Roman" w:hAnsi="Times New Roman" w:cs="Times New Roman"/>
          <w:b/>
          <w:bCs/>
          <w:color w:val="000000"/>
          <w:sz w:val="27"/>
        </w:rPr>
        <w:t> Шкала выраженности учебно-познавательного интереса </w:t>
      </w:r>
      <w:r w:rsidRPr="00346E2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 xml:space="preserve">(по Г.Ю. </w:t>
      </w:r>
      <w:proofErr w:type="spellStart"/>
      <w:r w:rsidRPr="00346E2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Ксензовой</w:t>
      </w:r>
      <w:proofErr w:type="spellEnd"/>
      <w:r w:rsidRPr="00346E2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)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Цель:</w:t>
      </w:r>
      <w:r w:rsidRPr="00346E2D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определение уровня сформированности учебно-познавательного интереса школьника.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i/>
          <w:iCs/>
          <w:color w:val="666666"/>
          <w:sz w:val="27"/>
        </w:rPr>
        <w:t>^</w:t>
      </w:r>
      <w:r w:rsidRPr="00346E2D">
        <w:rPr>
          <w:rFonts w:ascii="Times New Roman" w:eastAsia="Times New Roman" w:hAnsi="Times New Roman" w:cs="Times New Roman"/>
          <w:i/>
          <w:iCs/>
          <w:color w:val="000000"/>
          <w:sz w:val="27"/>
        </w:rPr>
        <w:t> Оцениваемые универсальные учебные действия: 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действие смыслообразования, установление связи между содержанием учебных предметов и познавательными интересами учащихся.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Возраст:</w:t>
      </w:r>
      <w:r w:rsidRPr="00346E2D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7—10 лет.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Метод оценивания:</w:t>
      </w:r>
      <w:r w:rsidRPr="00346E2D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индивидуальный опрос учителя.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i/>
          <w:iCs/>
          <w:color w:val="666666"/>
          <w:sz w:val="27"/>
        </w:rPr>
        <w:t>^</w:t>
      </w:r>
      <w:r w:rsidRPr="00346E2D">
        <w:rPr>
          <w:rFonts w:ascii="Times New Roman" w:eastAsia="Times New Roman" w:hAnsi="Times New Roman" w:cs="Times New Roman"/>
          <w:i/>
          <w:iCs/>
          <w:color w:val="000000"/>
          <w:sz w:val="27"/>
        </w:rPr>
        <w:t> Описание задания: 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методика представляет собой шкалу с описанием поведенческих признаков, характеризующих отношение школьника к учебным задачам и выраженность его учебно-познавательного интереса. Учителю необходимо отметить наиболее характерные особенности поведения каждого ученика при решении учебных задач (см. табл.2).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i/>
          <w:iCs/>
          <w:color w:val="666666"/>
          <w:sz w:val="27"/>
        </w:rPr>
        <w:t>^</w:t>
      </w:r>
      <w:r w:rsidRPr="00346E2D">
        <w:rPr>
          <w:rFonts w:ascii="Times New Roman" w:eastAsia="Times New Roman" w:hAnsi="Times New Roman" w:cs="Times New Roman"/>
          <w:i/>
          <w:iCs/>
          <w:color w:val="000000"/>
          <w:sz w:val="27"/>
        </w:rPr>
        <w:t> Таблица 2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Оценка уровня учебно-познавательного интереса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tbl>
      <w:tblPr>
        <w:tblW w:w="1008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84"/>
        <w:gridCol w:w="3316"/>
        <w:gridCol w:w="4580"/>
      </w:tblGrid>
      <w:tr w:rsidR="00155F98" w:rsidRPr="00346E2D" w:rsidTr="00754748">
        <w:trPr>
          <w:tblCellSpacing w:w="0" w:type="dxa"/>
        </w:trPr>
        <w:tc>
          <w:tcPr>
            <w:tcW w:w="1920" w:type="dxa"/>
            <w:shd w:val="clear" w:color="auto" w:fill="FFFFFF"/>
            <w:hideMark/>
          </w:tcPr>
          <w:p w:rsidR="00155F98" w:rsidRPr="00346E2D" w:rsidRDefault="00155F98" w:rsidP="00754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346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Уровень</w:t>
            </w:r>
            <w:r w:rsidRPr="00346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 </w:t>
            </w: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346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интереса</w:t>
            </w:r>
          </w:p>
        </w:tc>
        <w:tc>
          <w:tcPr>
            <w:tcW w:w="3150" w:type="dxa"/>
            <w:shd w:val="clear" w:color="auto" w:fill="FFFFFF"/>
            <w:hideMark/>
          </w:tcPr>
          <w:p w:rsidR="00155F98" w:rsidRPr="00346E2D" w:rsidRDefault="00155F98" w:rsidP="00754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346E2D">
              <w:rPr>
                <w:rFonts w:ascii="Times New Roman" w:eastAsia="Times New Roman" w:hAnsi="Times New Roman" w:cs="Times New Roman"/>
                <w:b/>
                <w:bCs/>
                <w:color w:val="666666"/>
                <w:sz w:val="27"/>
              </w:rPr>
              <w:t>^</w:t>
            </w:r>
            <w:r w:rsidRPr="00346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 Критерий оценки </w:t>
            </w: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346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поведения</w:t>
            </w:r>
          </w:p>
        </w:tc>
        <w:tc>
          <w:tcPr>
            <w:tcW w:w="4350" w:type="dxa"/>
            <w:shd w:val="clear" w:color="auto" w:fill="FFFFFF"/>
            <w:hideMark/>
          </w:tcPr>
          <w:p w:rsidR="00155F98" w:rsidRPr="00346E2D" w:rsidRDefault="00155F98" w:rsidP="00754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346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Дополнительный диагностический признак</w:t>
            </w:r>
          </w:p>
        </w:tc>
      </w:tr>
      <w:tr w:rsidR="00155F98" w:rsidRPr="00346E2D" w:rsidTr="00754748">
        <w:trPr>
          <w:tblCellSpacing w:w="0" w:type="dxa"/>
        </w:trPr>
        <w:tc>
          <w:tcPr>
            <w:tcW w:w="1920" w:type="dxa"/>
            <w:shd w:val="clear" w:color="auto" w:fill="FFFFFF"/>
            <w:hideMark/>
          </w:tcPr>
          <w:p w:rsidR="00155F98" w:rsidRPr="00346E2D" w:rsidRDefault="00155F98" w:rsidP="00754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346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1</w:t>
            </w:r>
          </w:p>
        </w:tc>
        <w:tc>
          <w:tcPr>
            <w:tcW w:w="3150" w:type="dxa"/>
            <w:shd w:val="clear" w:color="auto" w:fill="FFFFFF"/>
            <w:hideMark/>
          </w:tcPr>
          <w:p w:rsidR="00155F98" w:rsidRPr="00346E2D" w:rsidRDefault="00155F98" w:rsidP="00754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346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2</w:t>
            </w:r>
          </w:p>
        </w:tc>
        <w:tc>
          <w:tcPr>
            <w:tcW w:w="4350" w:type="dxa"/>
            <w:shd w:val="clear" w:color="auto" w:fill="FFFFFF"/>
            <w:hideMark/>
          </w:tcPr>
          <w:p w:rsidR="00155F98" w:rsidRPr="00346E2D" w:rsidRDefault="00155F98" w:rsidP="00754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346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3</w:t>
            </w:r>
          </w:p>
        </w:tc>
      </w:tr>
      <w:tr w:rsidR="00155F98" w:rsidRPr="00346E2D" w:rsidTr="00754748">
        <w:trPr>
          <w:tblCellSpacing w:w="0" w:type="dxa"/>
        </w:trPr>
        <w:tc>
          <w:tcPr>
            <w:tcW w:w="1920" w:type="dxa"/>
            <w:shd w:val="clear" w:color="auto" w:fill="FFFFFF"/>
            <w:hideMark/>
          </w:tcPr>
          <w:p w:rsidR="00155F98" w:rsidRPr="00346E2D" w:rsidRDefault="00155F98" w:rsidP="00754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1.Отсутствие интереса</w:t>
            </w:r>
          </w:p>
        </w:tc>
        <w:tc>
          <w:tcPr>
            <w:tcW w:w="3150" w:type="dxa"/>
            <w:shd w:val="clear" w:color="auto" w:fill="FFFFFF"/>
            <w:hideMark/>
          </w:tcPr>
          <w:p w:rsidR="00155F98" w:rsidRPr="00346E2D" w:rsidRDefault="00155F98" w:rsidP="00754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Интерес практически не обнаруживается. Исключение составляет реакция на яркий, смешной, забавный материал</w:t>
            </w:r>
          </w:p>
        </w:tc>
        <w:tc>
          <w:tcPr>
            <w:tcW w:w="4350" w:type="dxa"/>
            <w:shd w:val="clear" w:color="auto" w:fill="FFFFFF"/>
            <w:hideMark/>
          </w:tcPr>
          <w:p w:rsidR="00155F98" w:rsidRPr="00346E2D" w:rsidRDefault="00155F98" w:rsidP="00754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Безразличное или негативное отношение к решению любых учебных задач. Более охотно выполняет привычные действия, чем осваивает новые</w:t>
            </w:r>
          </w:p>
        </w:tc>
      </w:tr>
      <w:tr w:rsidR="00155F98" w:rsidRPr="00346E2D" w:rsidTr="00754748">
        <w:trPr>
          <w:tblCellSpacing w:w="0" w:type="dxa"/>
        </w:trPr>
        <w:tc>
          <w:tcPr>
            <w:tcW w:w="1920" w:type="dxa"/>
            <w:shd w:val="clear" w:color="auto" w:fill="FFFFFF"/>
            <w:hideMark/>
          </w:tcPr>
          <w:p w:rsidR="00155F98" w:rsidRPr="00346E2D" w:rsidRDefault="00155F98" w:rsidP="00754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2.Реакция на новизну</w:t>
            </w:r>
          </w:p>
        </w:tc>
        <w:tc>
          <w:tcPr>
            <w:tcW w:w="3150" w:type="dxa"/>
            <w:shd w:val="clear" w:color="auto" w:fill="FFFFFF"/>
            <w:hideMark/>
          </w:tcPr>
          <w:p w:rsidR="00155F98" w:rsidRPr="00346E2D" w:rsidRDefault="00155F98" w:rsidP="00754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Интерес возникает лишь к новому материалу, касающемуся конкретных фактов, но не теории</w:t>
            </w:r>
          </w:p>
        </w:tc>
        <w:tc>
          <w:tcPr>
            <w:tcW w:w="4350" w:type="dxa"/>
            <w:shd w:val="clear" w:color="auto" w:fill="FFFFFF"/>
            <w:hideMark/>
          </w:tcPr>
          <w:p w:rsidR="00155F98" w:rsidRPr="00346E2D" w:rsidRDefault="00155F98" w:rsidP="00754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Оживляется, задаёт вопросы о новом фактическом материале, включается в выполнение задания, связанного с ним, но длительной устойчивой активности не проявляет</w:t>
            </w:r>
          </w:p>
        </w:tc>
      </w:tr>
      <w:tr w:rsidR="00155F98" w:rsidRPr="00346E2D" w:rsidTr="00754748">
        <w:trPr>
          <w:tblCellSpacing w:w="0" w:type="dxa"/>
        </w:trPr>
        <w:tc>
          <w:tcPr>
            <w:tcW w:w="1920" w:type="dxa"/>
            <w:shd w:val="clear" w:color="auto" w:fill="FFFFFF"/>
            <w:hideMark/>
          </w:tcPr>
          <w:p w:rsidR="00155F98" w:rsidRPr="00346E2D" w:rsidRDefault="00155F98" w:rsidP="00754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3.Любопытство</w:t>
            </w:r>
          </w:p>
        </w:tc>
        <w:tc>
          <w:tcPr>
            <w:tcW w:w="3150" w:type="dxa"/>
            <w:shd w:val="clear" w:color="auto" w:fill="FFFFFF"/>
            <w:hideMark/>
          </w:tcPr>
          <w:p w:rsidR="00155F98" w:rsidRPr="00346E2D" w:rsidRDefault="00155F98" w:rsidP="00754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Интерес возникает к новому материалу, но не к способам решения</w:t>
            </w:r>
          </w:p>
        </w:tc>
        <w:tc>
          <w:tcPr>
            <w:tcW w:w="4350" w:type="dxa"/>
            <w:shd w:val="clear" w:color="auto" w:fill="FFFFFF"/>
            <w:hideMark/>
          </w:tcPr>
          <w:p w:rsidR="00155F98" w:rsidRPr="00346E2D" w:rsidRDefault="00155F98" w:rsidP="00754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Проявляет интерес и задает вопросы достаточно часто, включается в выполнение задания, но интерес быстро иссякает</w:t>
            </w:r>
          </w:p>
        </w:tc>
      </w:tr>
      <w:tr w:rsidR="00155F98" w:rsidRPr="00346E2D" w:rsidTr="00754748">
        <w:trPr>
          <w:tblCellSpacing w:w="0" w:type="dxa"/>
        </w:trPr>
        <w:tc>
          <w:tcPr>
            <w:tcW w:w="1920" w:type="dxa"/>
            <w:shd w:val="clear" w:color="auto" w:fill="FFFFFF"/>
            <w:hideMark/>
          </w:tcPr>
          <w:p w:rsidR="00155F98" w:rsidRPr="00346E2D" w:rsidRDefault="00155F98" w:rsidP="00754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4.Ситуативный учебный интерес</w:t>
            </w:r>
          </w:p>
        </w:tc>
        <w:tc>
          <w:tcPr>
            <w:tcW w:w="3150" w:type="dxa"/>
            <w:shd w:val="clear" w:color="auto" w:fill="FFFFFF"/>
            <w:hideMark/>
          </w:tcPr>
          <w:p w:rsidR="00155F98" w:rsidRPr="00346E2D" w:rsidRDefault="00155F98" w:rsidP="00754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Интерес возникает к способам решения новой частной единичной задачи (но не к системам задач)</w:t>
            </w:r>
          </w:p>
        </w:tc>
        <w:tc>
          <w:tcPr>
            <w:tcW w:w="4350" w:type="dxa"/>
            <w:shd w:val="clear" w:color="auto" w:fill="FFFFFF"/>
            <w:hideMark/>
          </w:tcPr>
          <w:p w:rsidR="00155F98" w:rsidRPr="00346E2D" w:rsidRDefault="00155F98" w:rsidP="00754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Включается в процесс решения задачи, пытается самостоятельно найти способ решения и довести задание до конца, после решения задачи интерес исчерпывается</w:t>
            </w:r>
          </w:p>
        </w:tc>
      </w:tr>
      <w:tr w:rsidR="00155F98" w:rsidRPr="00346E2D" w:rsidTr="00754748">
        <w:trPr>
          <w:tblCellSpacing w:w="0" w:type="dxa"/>
        </w:trPr>
        <w:tc>
          <w:tcPr>
            <w:tcW w:w="1920" w:type="dxa"/>
            <w:shd w:val="clear" w:color="auto" w:fill="FFFFFF"/>
            <w:hideMark/>
          </w:tcPr>
          <w:p w:rsidR="00155F98" w:rsidRPr="00346E2D" w:rsidRDefault="00155F98" w:rsidP="00754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5.Устойчивый учебно-познавательный интерес</w:t>
            </w:r>
          </w:p>
        </w:tc>
        <w:tc>
          <w:tcPr>
            <w:tcW w:w="3150" w:type="dxa"/>
            <w:shd w:val="clear" w:color="auto" w:fill="FFFFFF"/>
            <w:hideMark/>
          </w:tcPr>
          <w:p w:rsidR="00155F98" w:rsidRPr="00346E2D" w:rsidRDefault="00155F98" w:rsidP="00754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Интерес возникает к общему способу решения задачи, но не выходит за пределы изучаемого материала</w:t>
            </w:r>
          </w:p>
        </w:tc>
        <w:tc>
          <w:tcPr>
            <w:tcW w:w="4350" w:type="dxa"/>
            <w:shd w:val="clear" w:color="auto" w:fill="FFFFFF"/>
            <w:hideMark/>
          </w:tcPr>
          <w:p w:rsidR="00155F98" w:rsidRPr="00346E2D" w:rsidRDefault="00155F98" w:rsidP="00754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Охотно включается в процесс выполнения заданий, работает длительно и устойчиво, принимает предложения найти новые применения найденному способу</w:t>
            </w:r>
          </w:p>
        </w:tc>
      </w:tr>
      <w:tr w:rsidR="00155F98" w:rsidRPr="00346E2D" w:rsidTr="00754748">
        <w:trPr>
          <w:tblCellSpacing w:w="0" w:type="dxa"/>
        </w:trPr>
        <w:tc>
          <w:tcPr>
            <w:tcW w:w="1920" w:type="dxa"/>
            <w:shd w:val="clear" w:color="auto" w:fill="FFFFFF"/>
            <w:hideMark/>
          </w:tcPr>
          <w:p w:rsidR="00155F98" w:rsidRPr="00346E2D" w:rsidRDefault="00155F98" w:rsidP="00754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6.Обобщенный учебно-познавательный интерес</w:t>
            </w:r>
          </w:p>
        </w:tc>
        <w:tc>
          <w:tcPr>
            <w:tcW w:w="3150" w:type="dxa"/>
            <w:shd w:val="clear" w:color="auto" w:fill="FFFFFF"/>
            <w:hideMark/>
          </w:tcPr>
          <w:p w:rsidR="00155F98" w:rsidRPr="00346E2D" w:rsidRDefault="00155F98" w:rsidP="00754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Интерес возникает независимо от внешних требований и выходит за рамки изучаемого материала. Ориентируется на общие способы решения задач</w:t>
            </w:r>
          </w:p>
        </w:tc>
        <w:tc>
          <w:tcPr>
            <w:tcW w:w="4350" w:type="dxa"/>
            <w:shd w:val="clear" w:color="auto" w:fill="FFFFFF"/>
            <w:hideMark/>
          </w:tcPr>
          <w:p w:rsidR="00155F98" w:rsidRPr="00346E2D" w:rsidRDefault="00155F98" w:rsidP="00754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6E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Интерес – постоянная характеристика, проявляется выраженное творческое отношение к общему способу решения задач, стремится получить дополнительную информацию. Имеется мотивированная избирательность интересов</w:t>
            </w:r>
          </w:p>
        </w:tc>
      </w:tr>
    </w:tbl>
    <w:p w:rsidR="005C2F51" w:rsidRDefault="00155F98"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Уровень 1 может быть квалифицирован как несформированность учебно-познавательного интереса; уровни 2 и 3 — как низкий познавательный интерес; уровень 4 — удовлетворительный; уровень 5 — высокий; уровень 6 — очень высокий.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b/>
          <w:bCs/>
          <w:color w:val="666666"/>
          <w:sz w:val="27"/>
        </w:rPr>
        <w:t>^</w:t>
      </w:r>
      <w:r w:rsidRPr="00346E2D">
        <w:rPr>
          <w:rFonts w:ascii="Times New Roman" w:eastAsia="Times New Roman" w:hAnsi="Times New Roman" w:cs="Times New Roman"/>
          <w:b/>
          <w:bCs/>
          <w:color w:val="000000"/>
          <w:sz w:val="27"/>
        </w:rPr>
        <w:t> Опросник мотивации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Цель:</w:t>
      </w:r>
      <w:r w:rsidRPr="00346E2D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выявление мотивационных предпочтений школьников в учебной деятельности.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Оцениваемые универсальные учебные действия:</w:t>
      </w:r>
      <w:r w:rsidRPr="00346E2D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действие смыслообразования, направленное на установление смысла учебной деятельности для школьника.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Возраст:</w:t>
      </w:r>
      <w:r w:rsidRPr="00346E2D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8—10 лет.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Метод оценивания:</w:t>
      </w:r>
      <w:r w:rsidRPr="00346E2D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фронтальный письменный опрос.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i/>
          <w:iCs/>
          <w:color w:val="666666"/>
          <w:sz w:val="27"/>
        </w:rPr>
        <w:t>^</w:t>
      </w:r>
      <w:r w:rsidRPr="00346E2D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proofErr w:type="gramStart"/>
      <w:r w:rsidRPr="00346E2D">
        <w:rPr>
          <w:rFonts w:ascii="Times New Roman" w:eastAsia="Times New Roman" w:hAnsi="Times New Roman" w:cs="Times New Roman"/>
          <w:i/>
          <w:iCs/>
          <w:color w:val="000000"/>
          <w:sz w:val="27"/>
        </w:rPr>
        <w:t>Описание задания: 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опросник содержит 27 высказываний, объединенных в 9 шкал: 1 — отметка; 2 — социальная мотивация одобрения — требования авторитетных лиц (стремление заслужить одобрение или избежать наказания); 3 —познавательная мотивация; 4 — учебная мотивация; 5 — социальная мотивация – широкие социальные мотивы; 6 —мотивация самоопределения в социальном аспекте; 7 — прагматическая внешняя утилитарная мотивация; 8 — социальная мотивация — позиционный мотив;</w:t>
      </w:r>
      <w:proofErr w:type="gramEnd"/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9 — отрицательное отношение к учению и школе.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Ниже приведены высказывания учащихся, соответствующие каждой из перечисленных шкал.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1. Отметка: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— чтобы быть отличником,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— чтобы хорошо </w:t>
      </w:r>
      <w:proofErr w:type="gramStart"/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закончить школу</w:t>
      </w:r>
      <w:proofErr w:type="gramEnd"/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— чтобы получать хорошие отметки.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2. Социальная мотивация одобрения — требования авторитетных лиц: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— чтобы родители не ругали,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— потому что этого требуют учителя,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— чтобы сделать родителям приятное.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3. Познавательная мотивация: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— потому что учиться интересно,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— потому что на уроках я узнаю много нового,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— потому что в школе я получаю ответы на интересующие меня вопросы.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4. Учебная мотивация: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— чтобы получить знания,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— чтобы развивать ум и способности,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— чтобы стать образованным человеком.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5. Социальная мотивация — широкие социальные мотивы: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— чтобы в будущем приносить людям пользу,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— потому что хорошо учиться — долг каждого ученика перед обществом,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— потому что учение — самое важное и нужное дело в моей жизни.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6. Мотивация самоопределения в социальном аспекте: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— чтобы продолжить образование,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— чтобы получить интересную профессию,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— чтобы в будущем найти хорошую работу.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7. Прагматическая внешняя утилитарная мотивация: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— чтобы в дальнейшем хорошо зарабатывать,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— чтобы получить подарок за хорошую учебу,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— чтобы меня хвалили.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8. Социальная мотивация — позиционный мотив: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— чтобы одноклассники уважали,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— потому что у нас в школе хорошие </w:t>
      </w:r>
      <w:proofErr w:type="gramStart"/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учителя</w:t>
      </w:r>
      <w:proofErr w:type="gramEnd"/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 я хочу, чтобы меня уважали,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— потому что не хочу быть в классе последним.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9. Негативное отношение к учению и школе: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— мне не хочется учиться,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— я не люблю учиться,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— мне не нравится учиться.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Ученик должен внимательно прочитать приведенные ниже высказывания своих сверстников о том, зачем и для чего они учатся. Затем ответить, что он может сказать о себе, о своем отношении к учебе. С некоторыми из этих утверждений он может согласиться, с некоторыми нет. Учащийся должен оценить степень своего согласия с этими утверждениями по 4-балльной шкале: 4 балла — совершенно согласен; 3 — скорее согласен; 2 — скорее не согласен, чем согласен; 1 — не согласен.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1. Я учусь, чтобы быть отличником.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2. Я учусь, чтобы родители не ругали.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3. Я учусь, потому что учиться интересно.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4. Я учусь, чтобы получить знания.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5. Я учусь, чтобы в будущем приносить людям пользу.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6. Я учусь, чтобы потом продолжить образование.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7. Я учусь, чтобы в дальнейшем хорошо зарабатывать.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8. Я учусь, чтобы одноклассники уважали.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9. Я не хочу учиться.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10. Я учусь, чтобы хорошо </w:t>
      </w:r>
      <w:proofErr w:type="gramStart"/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закончить школу</w:t>
      </w:r>
      <w:proofErr w:type="gramEnd"/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11. Я учусь, потому что этого требуют учителя.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12. Я учусь, потому что на уроках я узнаю много нового.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13. Я учусь, чтобы развивать ум и способности.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14. Я учусь, потому что хорошо учиться — долг каждого ученика перед обществом.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15. Я учусь, чтобы получить интересную профессию.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16. Я учусь, чтобы получить подарок за хорошую учебу.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17. Я учусь, потому что у нас в школе хорошие </w:t>
      </w:r>
      <w:proofErr w:type="gramStart"/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учителя</w:t>
      </w:r>
      <w:proofErr w:type="gramEnd"/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 я хочу, чтобы меня уважали.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18. Я не люблю учиться.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19. Я учусь, чтобы получать хорошие отметки.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20. Я учусь, чтобы сделать родителям </w:t>
      </w:r>
      <w:proofErr w:type="gramStart"/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приятное</w:t>
      </w:r>
      <w:proofErr w:type="gramEnd"/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21. Я учусь, потому что в школе я получаю ответы на интересующие меня вопросы.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22. Я учусь, чтобы стать образованным человеком.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23. Я учусь, потому что учение — самое важное и нужное дело в моей жизни.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24. Я учусь, чтобы в будущем найти хорошую работу.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25. Я учусь, чтобы меня хвалили.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26. Я учусь, потому что не хочу быть в классе последним.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27. Мне не нравится учиться.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Обработка результатов:</w:t>
      </w:r>
      <w:r w:rsidRPr="00346E2D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подсчитывается количество баллов, набранных по каждой шкале. Строится профиль мотивационной сферы, дающий представление об особенностях смысловой сферы учащегося.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i/>
          <w:iCs/>
          <w:color w:val="666666"/>
          <w:sz w:val="27"/>
        </w:rPr>
        <w:t>^</w:t>
      </w:r>
      <w:r w:rsidRPr="00346E2D">
        <w:rPr>
          <w:rFonts w:ascii="Times New Roman" w:eastAsia="Times New Roman" w:hAnsi="Times New Roman" w:cs="Times New Roman"/>
          <w:i/>
          <w:iCs/>
          <w:color w:val="000000"/>
          <w:sz w:val="27"/>
        </w:rPr>
        <w:t> Критерии оценивания: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Интегративные шкалы: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• учебно-познавательная — суммируются баллы по шкалам (3 — познавательная + 4 — учебная);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• социальная — суммируются баллы по шкалам (5 — широкие социальные мотивы + 6 — мотивация самоопределения в социальном аспекте);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• внешняя мотивация — суммируются баллы по шкалам (1 — отметка + 7 — прагматическая);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• социальная — стремление к одобрению — суммируются баллы по шкалам (2 — требования авторитетных лиц + 8 —социальная мотивация — позиционный мотив);</w:t>
      </w:r>
      <w:proofErr w:type="gramEnd"/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• негативное отношение к школе — 9.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Уровни оценивания: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0. Пик на шкале «негативное отношение к школе».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1. Пики неадекватной мотивации (внешняя, социальная </w:t>
      </w:r>
      <w:proofErr w:type="gramStart"/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—о</w:t>
      </w:r>
      <w:proofErr w:type="gramEnd"/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добрение).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2. Нет явного преобладания шкал, выражены учебно-познавательная и социальная шкалы.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3. Пики учебно-познавательной и социальной мотивации. Низкие показатели негативного отношения к школе.</w:t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0" w:name="_GoBack"/>
      <w:bookmarkEnd w:id="0"/>
      <w:r w:rsidRPr="00346E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sectPr w:rsidR="005C2F51" w:rsidSect="00C24BB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9638C"/>
    <w:multiLevelType w:val="multilevel"/>
    <w:tmpl w:val="1DA0D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9C6"/>
    <w:rsid w:val="000209C6"/>
    <w:rsid w:val="00155F98"/>
    <w:rsid w:val="005C2F51"/>
    <w:rsid w:val="00C2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F98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F98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2701</Words>
  <Characters>15400</Characters>
  <Application>Microsoft Office Word</Application>
  <DocSecurity>0</DocSecurity>
  <Lines>128</Lines>
  <Paragraphs>36</Paragraphs>
  <ScaleCrop>false</ScaleCrop>
  <Company/>
  <LinksUpToDate>false</LinksUpToDate>
  <CharactersWithSpaces>18065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Брагина Я.М.</dc:creator>
  <cp:keywords/>
  <dc:description/>
  <cp:lastModifiedBy>Брагина Я.М.</cp:lastModifiedBy>
  <cp:revision>2</cp:revision>
  <dcterms:created xsi:type="dcterms:W3CDTF">2018-04-11T20:59:00Z</dcterms:created>
  <dcterms:modified xsi:type="dcterms:W3CDTF">2018-04-11T21:00:00Z</dcterms:modified>
</cp:coreProperties>
</file>