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0A769F">
        <w:rPr>
          <w:rFonts w:ascii="Verdana" w:eastAsia="Times New Roman" w:hAnsi="Verdana"/>
          <w:b/>
          <w:bCs/>
          <w:color w:val="0000FF"/>
          <w:kern w:val="36"/>
          <w:sz w:val="32"/>
          <w:szCs w:val="32"/>
          <w:lang w:eastAsia="ru-RU"/>
        </w:rPr>
        <w:t>Оформление письменных работ учащихся начальной школы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0A769F">
        <w:rPr>
          <w:rFonts w:ascii="Verdana" w:eastAsia="Times New Roman" w:hAnsi="Verdana"/>
          <w:b/>
          <w:bCs/>
          <w:sz w:val="22"/>
          <w:szCs w:val="22"/>
          <w:lang w:eastAsia="ru-RU"/>
        </w:rPr>
        <w:t> </w:t>
      </w:r>
      <w:r w:rsidRPr="000A769F">
        <w:rPr>
          <w:rFonts w:ascii="Verdana" w:eastAsia="Times New Roman" w:hAnsi="Verdana"/>
          <w:b/>
          <w:bCs/>
          <w:color w:val="C71585"/>
          <w:sz w:val="22"/>
          <w:szCs w:val="22"/>
          <w:lang w:eastAsia="ru-RU"/>
        </w:rPr>
        <w:t>Количество и назначение ученических тетрадей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Для выполнения всех видов обучающих, проверочных и контрольных работ учащимся надлежит иметь следующее количество тетрадей из расчета на каждого учащегося: тетради на печатной основе по русскому языку, математике, литературному чтению, окружающему миру; по 2 рабочих тетради в клетку и линию. Со 2 класса – тетради для контрольных работ по русскому языку и математике.  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 xml:space="preserve">Помимо стационарной ручки, в классной и домашней </w:t>
      </w:r>
      <w:proofErr w:type="gramStart"/>
      <w:r w:rsidRPr="000A769F">
        <w:rPr>
          <w:rFonts w:ascii="Verdana" w:eastAsia="Times New Roman" w:hAnsi="Verdana"/>
          <w:sz w:val="22"/>
          <w:szCs w:val="22"/>
          <w:lang w:eastAsia="ru-RU"/>
        </w:rPr>
        <w:t>работах</w:t>
      </w:r>
      <w:proofErr w:type="gramEnd"/>
      <w:r w:rsidRPr="000A769F">
        <w:rPr>
          <w:rFonts w:ascii="Verdana" w:eastAsia="Times New Roman" w:hAnsi="Verdana"/>
          <w:sz w:val="22"/>
          <w:szCs w:val="22"/>
          <w:lang w:eastAsia="ru-RU"/>
        </w:rPr>
        <w:t xml:space="preserve"> для выполнения других операций в тетрадях учащиеся используют только простой карандаш.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0A769F">
        <w:rPr>
          <w:rFonts w:ascii="Verdana" w:eastAsia="Times New Roman" w:hAnsi="Verdana"/>
          <w:b/>
          <w:bCs/>
          <w:color w:val="C71585"/>
          <w:sz w:val="22"/>
          <w:szCs w:val="22"/>
          <w:lang w:eastAsia="ru-RU"/>
        </w:rPr>
        <w:t> Оформление надписей на обложках ученических тетрадей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Тетради учащихся для 1-го класса подписывает либо сам учитель, либо родители. 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Самое главное – грамотное оформление надписей на тетрадях.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Тетради учащихся для 2– 4-х классов подписывают сами учащиеся.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Надписи на обложках необходимо оформлять по единой форме, которая традиционно включает в себя минимальный объем основной информации.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Тетрадь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 xml:space="preserve">для работ 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по русскому языку (по математике)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ученика (</w:t>
      </w:r>
      <w:proofErr w:type="spellStart"/>
      <w:r w:rsidRPr="000A769F">
        <w:rPr>
          <w:rFonts w:ascii="Verdana" w:eastAsia="Times New Roman" w:hAnsi="Verdana"/>
          <w:sz w:val="22"/>
          <w:szCs w:val="22"/>
          <w:lang w:eastAsia="ru-RU"/>
        </w:rPr>
        <w:t>цы</w:t>
      </w:r>
      <w:proofErr w:type="spellEnd"/>
      <w:r w:rsidRPr="000A769F">
        <w:rPr>
          <w:rFonts w:ascii="Verdana" w:eastAsia="Times New Roman" w:hAnsi="Verdana"/>
          <w:sz w:val="22"/>
          <w:szCs w:val="22"/>
          <w:lang w:eastAsia="ru-RU"/>
        </w:rPr>
        <w:t>) 1 класса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средней школы №4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Ивановой Ольги (Иванова Дмитрия) (обязательно полное имя)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0A769F">
        <w:rPr>
          <w:rFonts w:ascii="Verdana" w:eastAsia="Times New Roman" w:hAnsi="Verdana"/>
          <w:b/>
          <w:bCs/>
          <w:color w:val="C71585"/>
          <w:lang w:eastAsia="ru-RU"/>
        </w:rPr>
        <w:t xml:space="preserve">Оформление письменных работ 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0A769F">
        <w:rPr>
          <w:rFonts w:ascii="Verdana" w:eastAsia="Times New Roman" w:hAnsi="Verdana"/>
          <w:b/>
          <w:bCs/>
          <w:color w:val="C71585"/>
          <w:lang w:eastAsia="ru-RU"/>
        </w:rPr>
        <w:t>по математике и русскому языку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0A769F">
        <w:rPr>
          <w:rFonts w:ascii="Verdana" w:eastAsia="Times New Roman" w:hAnsi="Verdana"/>
          <w:b/>
          <w:bCs/>
          <w:color w:val="C71585"/>
          <w:lang w:eastAsia="ru-RU"/>
        </w:rPr>
        <w:t>Общие положения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769F">
        <w:rPr>
          <w:rFonts w:eastAsia="Times New Roman"/>
          <w:sz w:val="20"/>
          <w:szCs w:val="20"/>
          <w:lang w:eastAsia="ru-RU"/>
        </w:rPr>
        <w:t xml:space="preserve">     </w:t>
      </w:r>
      <w:r w:rsidRPr="000A769F">
        <w:rPr>
          <w:rFonts w:eastAsia="Times New Roman"/>
          <w:sz w:val="14"/>
          <w:szCs w:val="14"/>
          <w:lang w:eastAsia="ru-RU"/>
        </w:rPr>
        <w:t>   </w:t>
      </w:r>
      <w:r w:rsidRPr="000A769F">
        <w:rPr>
          <w:rFonts w:ascii="Verdana" w:eastAsia="Times New Roman" w:hAnsi="Verdana"/>
          <w:sz w:val="22"/>
          <w:szCs w:val="22"/>
          <w:lang w:eastAsia="ru-RU"/>
        </w:rPr>
        <w:t>Все записи в тетрадях следует оформлять каллиграфическим аккуратным почерком.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 xml:space="preserve">     В результате ежедневного оформления письменных работ в тетради у учащихся формируется графический навык – это соблюдение общественно установленных норм выполнения графических элементов, обеспечивающих </w:t>
      </w:r>
      <w:r w:rsidRPr="000A769F">
        <w:rPr>
          <w:rFonts w:ascii="Verdana" w:eastAsia="Times New Roman" w:hAnsi="Verdana"/>
          <w:sz w:val="22"/>
          <w:szCs w:val="22"/>
          <w:lang w:eastAsia="ru-RU"/>
        </w:rPr>
        <w:lastRenderedPageBreak/>
        <w:t>легкость и правильность чтения письменного текста, способствующих удобству и обоснованной скорости письма и отвечающих эстетическим требованиям.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769F">
        <w:rPr>
          <w:rFonts w:eastAsia="Times New Roman"/>
          <w:sz w:val="14"/>
          <w:szCs w:val="14"/>
          <w:lang w:eastAsia="ru-RU"/>
        </w:rPr>
        <w:t>         </w:t>
      </w:r>
      <w:r w:rsidRPr="000A769F">
        <w:rPr>
          <w:rFonts w:ascii="Verdana" w:eastAsia="Times New Roman" w:hAnsi="Verdana"/>
          <w:sz w:val="22"/>
          <w:szCs w:val="22"/>
          <w:lang w:eastAsia="ru-RU"/>
        </w:rPr>
        <w:t>Работу над каллиграфическим почерком следует осуществлять в течение всех четырех лет обучения в начальной школе.     Учитель прописывает учащимся те элементы букв, цифр, слоги и буквы, которые требуют корректировки.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   Очень часть почерк является индикатором функционального состояния учащегося: чем хуже функциональное, эмоциональное, физическое состояние, тем хуже почерк. Необходимо следить за физическим здоровьем и эмоциональным благополучием ребенка.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0A769F">
        <w:rPr>
          <w:rFonts w:ascii="Verdana" w:eastAsia="Times New Roman" w:hAnsi="Verdana"/>
          <w:b/>
          <w:bCs/>
          <w:color w:val="C71585"/>
          <w:sz w:val="22"/>
          <w:szCs w:val="22"/>
          <w:lang w:eastAsia="ru-RU"/>
        </w:rPr>
        <w:t> Оформление письменных работ по русскому языку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    После каждой классной (домашней) работы следует отступать вниз две строчки (пишем на третьей).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  При оформлении красной строки надо сделать отступ вправо не менее 2 см (2-3 пальца). Оформление красной строки должно осуществляться с самого начала оформления текстов в 1-м классе.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  В ходе всей работы не пропускаем ни одной строки. Необходимо учитывать, что при оформлении письменных работ по русскому языку на новой странице следует писать с самой верхней строки, дописывать до конца страницы, включая последнюю строку.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  Слева, при оформлении каждой строки, отступаем по единой вертикальной линии (от края не более 5 мм). Справа дописываем до конца строки. Необоснованно пустых мест в конце каждой строки быть не должно.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  Запись  даты в тетрадях по русскому языку (и математике) ведется по центру рабочей строки: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1 декабря.</w:t>
      </w:r>
      <w:r w:rsidRPr="000A769F">
        <w:rPr>
          <w:rFonts w:ascii="Verdana" w:eastAsia="Times New Roman" w:hAnsi="Verdana"/>
          <w:sz w:val="22"/>
          <w:szCs w:val="22"/>
          <w:lang w:eastAsia="ru-RU"/>
        </w:rPr>
        <w:br/>
        <w:t>15 апреля.</w:t>
      </w:r>
      <w:r w:rsidRPr="000A769F">
        <w:rPr>
          <w:rFonts w:ascii="Verdana" w:eastAsia="Times New Roman" w:hAnsi="Verdana"/>
          <w:sz w:val="22"/>
          <w:szCs w:val="22"/>
          <w:lang w:eastAsia="ru-RU"/>
        </w:rPr>
        <w:br/>
        <w:t>4 мая.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В 4-м классе допускается в записи числа писать имена числительные прописью: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Первое декабря.</w:t>
      </w:r>
      <w:r w:rsidRPr="000A769F">
        <w:rPr>
          <w:rFonts w:ascii="Verdana" w:eastAsia="Times New Roman" w:hAnsi="Verdana"/>
          <w:sz w:val="22"/>
          <w:szCs w:val="22"/>
          <w:lang w:eastAsia="ru-RU"/>
        </w:rPr>
        <w:br/>
        <w:t>Двадцать пятое апреля.</w:t>
      </w:r>
      <w:r w:rsidRPr="000A769F">
        <w:rPr>
          <w:rFonts w:ascii="Verdana" w:eastAsia="Times New Roman" w:hAnsi="Verdana"/>
          <w:sz w:val="22"/>
          <w:szCs w:val="22"/>
          <w:lang w:eastAsia="ru-RU"/>
        </w:rPr>
        <w:br/>
      </w:r>
      <w:r w:rsidRPr="000A769F">
        <w:rPr>
          <w:rFonts w:ascii="Verdana" w:eastAsia="Times New Roman" w:hAnsi="Verdana"/>
          <w:sz w:val="22"/>
          <w:szCs w:val="22"/>
          <w:lang w:eastAsia="ru-RU"/>
        </w:rPr>
        <w:br/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Запись названия работы проводится на следующей рабочей строке (без пропуска строки) по центру и оформляется как предложение. Например:</w:t>
      </w:r>
      <w:r w:rsidRPr="000A769F">
        <w:rPr>
          <w:rFonts w:ascii="Verdana" w:eastAsia="Times New Roman" w:hAnsi="Verdana"/>
          <w:sz w:val="22"/>
          <w:szCs w:val="22"/>
          <w:lang w:eastAsia="ru-RU"/>
        </w:rPr>
        <w:br/>
      </w:r>
      <w:r w:rsidRPr="000A769F">
        <w:rPr>
          <w:rFonts w:ascii="Verdana" w:eastAsia="Times New Roman" w:hAnsi="Verdana"/>
          <w:sz w:val="22"/>
          <w:szCs w:val="22"/>
          <w:lang w:eastAsia="ru-RU"/>
        </w:rPr>
        <w:br/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Классная работа.</w:t>
      </w:r>
      <w:r w:rsidRPr="000A769F">
        <w:rPr>
          <w:rFonts w:ascii="Verdana" w:eastAsia="Times New Roman" w:hAnsi="Verdana"/>
          <w:sz w:val="22"/>
          <w:szCs w:val="22"/>
          <w:lang w:eastAsia="ru-RU"/>
        </w:rPr>
        <w:br/>
        <w:t>Домашняя работа.</w:t>
      </w:r>
      <w:r w:rsidRPr="000A769F">
        <w:rPr>
          <w:rFonts w:ascii="Verdana" w:eastAsia="Times New Roman" w:hAnsi="Verdana"/>
          <w:sz w:val="22"/>
          <w:szCs w:val="22"/>
          <w:lang w:eastAsia="ru-RU"/>
        </w:rPr>
        <w:br/>
        <w:t>Самостоятельная работа.</w:t>
      </w:r>
      <w:r w:rsidRPr="000A769F">
        <w:rPr>
          <w:rFonts w:ascii="Verdana" w:eastAsia="Times New Roman" w:hAnsi="Verdana"/>
          <w:sz w:val="22"/>
          <w:szCs w:val="22"/>
          <w:lang w:eastAsia="ru-RU"/>
        </w:rPr>
        <w:br/>
      </w:r>
      <w:r w:rsidRPr="000A769F">
        <w:rPr>
          <w:rFonts w:ascii="Verdana" w:eastAsia="Times New Roman" w:hAnsi="Verdana"/>
          <w:sz w:val="22"/>
          <w:szCs w:val="22"/>
          <w:lang w:eastAsia="ru-RU"/>
        </w:rPr>
        <w:lastRenderedPageBreak/>
        <w:t>Контрольная работа.</w:t>
      </w:r>
      <w:r w:rsidRPr="000A769F">
        <w:rPr>
          <w:rFonts w:ascii="Verdana" w:eastAsia="Times New Roman" w:hAnsi="Verdana"/>
          <w:sz w:val="22"/>
          <w:szCs w:val="22"/>
          <w:lang w:eastAsia="ru-RU"/>
        </w:rPr>
        <w:br/>
        <w:t>Работа над ошибками.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Вариативность выполнения работы фиксируется на следующей рабочей строке по центру: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I вариант.</w:t>
      </w:r>
      <w:r w:rsidRPr="000A769F">
        <w:rPr>
          <w:rFonts w:ascii="Verdana" w:eastAsia="Times New Roman" w:hAnsi="Verdana"/>
          <w:sz w:val="22"/>
          <w:szCs w:val="22"/>
          <w:lang w:eastAsia="ru-RU"/>
        </w:rPr>
        <w:br/>
        <w:t>2 вариант.</w:t>
      </w:r>
      <w:r w:rsidRPr="000A769F">
        <w:rPr>
          <w:rFonts w:ascii="Verdana" w:eastAsia="Times New Roman" w:hAnsi="Verdana"/>
          <w:sz w:val="22"/>
          <w:szCs w:val="22"/>
          <w:lang w:eastAsia="ru-RU"/>
        </w:rPr>
        <w:br/>
      </w:r>
      <w:r w:rsidRPr="000A769F">
        <w:rPr>
          <w:rFonts w:ascii="Verdana" w:eastAsia="Times New Roman" w:hAnsi="Verdana"/>
          <w:sz w:val="22"/>
          <w:szCs w:val="22"/>
          <w:lang w:eastAsia="ru-RU"/>
        </w:rPr>
        <w:br/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   Номера всех упражнений, выполняемых в тетрадях, необходимо обязательно указывать. Номер упражнения необходимо указывать по центру строки: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Упражнение 14.</w:t>
      </w:r>
      <w:r w:rsidRPr="000A769F">
        <w:rPr>
          <w:rFonts w:ascii="Verdana" w:eastAsia="Times New Roman" w:hAnsi="Verdana"/>
          <w:sz w:val="22"/>
          <w:szCs w:val="22"/>
          <w:lang w:eastAsia="ru-RU"/>
        </w:rPr>
        <w:br/>
      </w:r>
      <w:r w:rsidRPr="000A769F">
        <w:rPr>
          <w:rFonts w:ascii="Verdana" w:eastAsia="Times New Roman" w:hAnsi="Verdana"/>
          <w:sz w:val="22"/>
          <w:szCs w:val="22"/>
          <w:lang w:eastAsia="ru-RU"/>
        </w:rPr>
        <w:br/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    Все подчеркивания следует проводить остро отточенным простым карандашом по линейке. В некоторых видах работ допускается подчеркивание без линейки, что зависит от хорошо сформированного навыка работы  простым карандашом. Выделение орфограмм (</w:t>
      </w:r>
      <w:proofErr w:type="spellStart"/>
      <w:r w:rsidRPr="000A769F">
        <w:rPr>
          <w:rFonts w:ascii="Verdana" w:eastAsia="Times New Roman" w:hAnsi="Verdana"/>
          <w:sz w:val="22"/>
          <w:szCs w:val="22"/>
          <w:lang w:eastAsia="ru-RU"/>
        </w:rPr>
        <w:t>жи</w:t>
      </w:r>
      <w:proofErr w:type="spellEnd"/>
      <w:r w:rsidRPr="000A769F">
        <w:rPr>
          <w:rFonts w:ascii="Verdana" w:eastAsia="Times New Roman" w:hAnsi="Verdana"/>
          <w:sz w:val="22"/>
          <w:szCs w:val="22"/>
          <w:lang w:eastAsia="ru-RU"/>
        </w:rPr>
        <w:t xml:space="preserve">-ши, </w:t>
      </w:r>
      <w:proofErr w:type="spellStart"/>
      <w:proofErr w:type="gramStart"/>
      <w:r w:rsidRPr="000A769F">
        <w:rPr>
          <w:rFonts w:ascii="Verdana" w:eastAsia="Times New Roman" w:hAnsi="Verdana"/>
          <w:sz w:val="22"/>
          <w:szCs w:val="22"/>
          <w:lang w:eastAsia="ru-RU"/>
        </w:rPr>
        <w:t>ча</w:t>
      </w:r>
      <w:proofErr w:type="spellEnd"/>
      <w:r w:rsidRPr="000A769F">
        <w:rPr>
          <w:rFonts w:ascii="Verdana" w:eastAsia="Times New Roman" w:hAnsi="Verdana"/>
          <w:sz w:val="22"/>
          <w:szCs w:val="22"/>
          <w:lang w:eastAsia="ru-RU"/>
        </w:rPr>
        <w:t>-ща</w:t>
      </w:r>
      <w:proofErr w:type="gramEnd"/>
      <w:r w:rsidRPr="000A769F">
        <w:rPr>
          <w:rFonts w:ascii="Verdana" w:eastAsia="Times New Roman" w:hAnsi="Verdana"/>
          <w:sz w:val="22"/>
          <w:szCs w:val="22"/>
          <w:lang w:eastAsia="ru-RU"/>
        </w:rPr>
        <w:t xml:space="preserve"> и др.) следует делать простым карандашом. Выполнение всех необходимых операций в тетради простым карандашом дает возможность учащимся самим в ходе выполнения работы или в ходе самопроверки своевременно скорректировать и исправить допущенную ошибку, что исключено при использовании чернил.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В 1–4-х классах в тетрадях для контрольных работ по русскому языку записываем вид работы и строкой ниже – ее название. Например:</w:t>
      </w:r>
      <w:r w:rsidRPr="000A769F">
        <w:rPr>
          <w:rFonts w:ascii="Verdana" w:eastAsia="Times New Roman" w:hAnsi="Verdana"/>
          <w:sz w:val="22"/>
          <w:szCs w:val="22"/>
          <w:lang w:eastAsia="ru-RU"/>
        </w:rPr>
        <w:br/>
      </w:r>
      <w:r w:rsidRPr="000A769F">
        <w:rPr>
          <w:rFonts w:ascii="Verdana" w:eastAsia="Times New Roman" w:hAnsi="Verdana"/>
          <w:sz w:val="22"/>
          <w:szCs w:val="22"/>
          <w:lang w:eastAsia="ru-RU"/>
        </w:rPr>
        <w:br/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Диктант.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Пушок.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br/>
        <w:t>Изложение.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В тайге.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br/>
        <w:t>Сочинение.</w:t>
      </w:r>
      <w:r w:rsidRPr="000A769F">
        <w:rPr>
          <w:rFonts w:ascii="Verdana" w:eastAsia="Times New Roman" w:hAnsi="Verdana"/>
          <w:sz w:val="22"/>
          <w:szCs w:val="22"/>
          <w:lang w:eastAsia="ru-RU"/>
        </w:rPr>
        <w:br/>
      </w:r>
      <w:r w:rsidRPr="000A769F">
        <w:rPr>
          <w:rFonts w:ascii="Verdana" w:eastAsia="Times New Roman" w:hAnsi="Verdana"/>
          <w:sz w:val="22"/>
          <w:szCs w:val="22"/>
          <w:lang w:eastAsia="ru-RU"/>
        </w:rPr>
        <w:br/>
        <w:t>Ранняя весна.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Учащимся 1–4-х классов надо обязательно соблюдать красную строку. Текст каждой новой работы следует начинать с красной строки.</w:t>
      </w:r>
    </w:p>
    <w:p w:rsidR="00C25FF6" w:rsidRDefault="00C25FF6" w:rsidP="000A769F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Verdana" w:eastAsia="Times New Roman" w:hAnsi="Verdana"/>
          <w:b/>
          <w:bCs/>
          <w:color w:val="C71585"/>
          <w:sz w:val="22"/>
          <w:szCs w:val="22"/>
          <w:lang w:eastAsia="ru-RU"/>
        </w:rPr>
      </w:pPr>
    </w:p>
    <w:p w:rsidR="00C25FF6" w:rsidRDefault="00C25FF6" w:rsidP="000A769F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Verdana" w:eastAsia="Times New Roman" w:hAnsi="Verdana"/>
          <w:b/>
          <w:bCs/>
          <w:color w:val="C71585"/>
          <w:sz w:val="22"/>
          <w:szCs w:val="22"/>
          <w:lang w:eastAsia="ru-RU"/>
        </w:rPr>
      </w:pP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0A769F">
        <w:rPr>
          <w:rFonts w:ascii="Verdana" w:eastAsia="Times New Roman" w:hAnsi="Verdana"/>
          <w:b/>
          <w:bCs/>
          <w:color w:val="C71585"/>
          <w:sz w:val="22"/>
          <w:szCs w:val="22"/>
          <w:lang w:eastAsia="ru-RU"/>
        </w:rPr>
        <w:lastRenderedPageBreak/>
        <w:t> Оформление письменных работ по математике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Между классной и домашней работами следует отступать вниз  4 клетки (на пятой  пишем).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 xml:space="preserve">Между видами работ (следующий столбик примеров, следующее задание) в классной и домашней </w:t>
      </w:r>
      <w:proofErr w:type="gramStart"/>
      <w:r w:rsidRPr="000A769F">
        <w:rPr>
          <w:rFonts w:ascii="Verdana" w:eastAsia="Times New Roman" w:hAnsi="Verdana"/>
          <w:sz w:val="22"/>
          <w:szCs w:val="22"/>
          <w:lang w:eastAsia="ru-RU"/>
        </w:rPr>
        <w:t>работах</w:t>
      </w:r>
      <w:proofErr w:type="gramEnd"/>
      <w:r w:rsidRPr="000A769F">
        <w:rPr>
          <w:rFonts w:ascii="Verdana" w:eastAsia="Times New Roman" w:hAnsi="Verdana"/>
          <w:sz w:val="22"/>
          <w:szCs w:val="22"/>
          <w:lang w:eastAsia="ru-RU"/>
        </w:rPr>
        <w:t xml:space="preserve"> следует отступать 2 клетки (на третьей клетке пишем).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Между столбиками выражений, уравнений, равенств и неравенств и т.п. отступаем 3 клетки вправо, пишем на четвертой.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 xml:space="preserve">Все номера заданий и задач, которые выполняются в тетради, обязательно записываются в тетрадь </w:t>
      </w:r>
      <w:proofErr w:type="gramStart"/>
      <w:r w:rsidRPr="000A769F">
        <w:rPr>
          <w:rFonts w:ascii="Verdana" w:eastAsia="Times New Roman" w:hAnsi="Verdana"/>
          <w:sz w:val="22"/>
          <w:szCs w:val="22"/>
          <w:lang w:eastAsia="ru-RU"/>
        </w:rPr>
        <w:t>по середине</w:t>
      </w:r>
      <w:proofErr w:type="gramEnd"/>
      <w:r w:rsidRPr="000A769F">
        <w:rPr>
          <w:rFonts w:ascii="Verdana" w:eastAsia="Times New Roman" w:hAnsi="Verdana"/>
          <w:sz w:val="22"/>
          <w:szCs w:val="22"/>
          <w:lang w:eastAsia="ru-RU"/>
        </w:rPr>
        <w:t xml:space="preserve"> строки: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N 4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В любой работе (классной или домашней) слева по горизонтали отступаем одну клетку от края.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При записи математических выражений все символы (знаки, цифры) фиксируются с учетом правил каллиграфии, то есть с соблюдением графики и соответствия количества клеток количеству записываемых символов.</w:t>
      </w:r>
    </w:p>
    <w:p w:rsidR="000A769F" w:rsidRPr="000A769F" w:rsidRDefault="000A769F" w:rsidP="000A769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0A769F">
        <w:rPr>
          <w:rFonts w:ascii="Verdana" w:eastAsia="Times New Roman" w:hAnsi="Verdana"/>
          <w:sz w:val="22"/>
          <w:szCs w:val="22"/>
          <w:lang w:eastAsia="ru-RU"/>
        </w:rPr>
        <w:t>Особенно соблюдение этого требуется при работе с многозначными числами (сложение, вычитание, умножение и деление).</w:t>
      </w:r>
    </w:p>
    <w:p w:rsidR="003D2492" w:rsidRDefault="003D2492"/>
    <w:sectPr w:rsidR="003D2492" w:rsidSect="00965E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9F"/>
    <w:rsid w:val="000A769F"/>
    <w:rsid w:val="003D2492"/>
    <w:rsid w:val="00965E5B"/>
    <w:rsid w:val="00C2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769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A769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69F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769F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769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0A7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769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A769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69F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769F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769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0A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BRAGIN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</dc:creator>
  <cp:lastModifiedBy>Брагин</cp:lastModifiedBy>
  <cp:revision>2</cp:revision>
  <dcterms:created xsi:type="dcterms:W3CDTF">2013-03-30T12:13:00Z</dcterms:created>
  <dcterms:modified xsi:type="dcterms:W3CDTF">2013-04-11T13:52:00Z</dcterms:modified>
</cp:coreProperties>
</file>